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4834" w14:textId="77777777" w:rsidR="00275BB5" w:rsidRPr="00275BB5" w:rsidRDefault="00275BB5" w:rsidP="00275BB5">
      <w:pPr>
        <w:spacing w:after="0"/>
        <w:jc w:val="right"/>
        <w:rPr>
          <w:rFonts w:ascii="Times New Roman" w:eastAsiaTheme="minorHAnsi" w:hAnsi="Times New Roman"/>
          <w:b/>
          <w:lang w:val="en-US" w:eastAsia="en-US"/>
        </w:rPr>
      </w:pPr>
      <w:r w:rsidRPr="00275BB5">
        <w:rPr>
          <w:rFonts w:ascii="Times New Roman" w:eastAsiaTheme="minorHAnsi" w:hAnsi="Times New Roman"/>
          <w:b/>
          <w:lang w:val="en-US" w:eastAsia="en-US"/>
        </w:rPr>
        <w:t>FORMULARUL 1.2</w:t>
      </w:r>
    </w:p>
    <w:p w14:paraId="3CD8E3A9" w14:textId="77777777" w:rsidR="00275BB5" w:rsidRPr="00275BB5" w:rsidRDefault="00275BB5" w:rsidP="00275BB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lang w:val="it-IT" w:eastAsia="en-US"/>
        </w:rPr>
      </w:pPr>
    </w:p>
    <w:p w14:paraId="67A28C08" w14:textId="77777777" w:rsidR="00275BB5" w:rsidRPr="00275BB5" w:rsidRDefault="00275BB5" w:rsidP="00275BB5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lang w:val="it-IT" w:eastAsia="en-US"/>
        </w:rPr>
      </w:pPr>
      <w:r w:rsidRPr="00275BB5">
        <w:rPr>
          <w:rFonts w:ascii="Times New Roman" w:eastAsiaTheme="minorHAnsi" w:hAnsi="Times New Roman"/>
          <w:b/>
          <w:color w:val="000000"/>
          <w:lang w:val="it-IT" w:eastAsia="en-US"/>
        </w:rPr>
        <w:t>PROPUNEREA TEHNICA – SPECIFICATII TEHNICE OFERTATE</w:t>
      </w:r>
    </w:p>
    <w:p w14:paraId="61E2ED3D" w14:textId="56E96BF3" w:rsidR="00275BB5" w:rsidRPr="00275BB5" w:rsidRDefault="00275BB5" w:rsidP="00275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275BB5">
        <w:rPr>
          <w:rFonts w:ascii="Times New Roman" w:eastAsiaTheme="minorHAnsi" w:hAnsi="Times New Roman"/>
          <w:b/>
          <w:color w:val="000000"/>
          <w:lang w:val="it-IT" w:eastAsia="en-US"/>
        </w:rPr>
        <w:t xml:space="preserve">Catre: </w:t>
      </w:r>
      <w:r w:rsidRPr="00275BB5">
        <w:rPr>
          <w:rFonts w:ascii="Times New Roman" w:hAnsi="Times New Roman"/>
          <w:spacing w:val="-6"/>
        </w:rPr>
        <w:t>Asociația „BRAHMA”</w:t>
      </w:r>
    </w:p>
    <w:p w14:paraId="59B4314C" w14:textId="10120354" w:rsidR="00275BB5" w:rsidRDefault="00275BB5" w:rsidP="00275BB5">
      <w:pPr>
        <w:spacing w:after="0" w:line="240" w:lineRule="auto"/>
        <w:jc w:val="both"/>
        <w:rPr>
          <w:rFonts w:ascii="Times New Roman" w:eastAsiaTheme="minorHAnsi" w:hAnsi="Times New Roman"/>
          <w:lang w:val="it-IT" w:eastAsia="en-US"/>
        </w:rPr>
      </w:pPr>
    </w:p>
    <w:p w14:paraId="1E165F0C" w14:textId="77777777" w:rsidR="00A22154" w:rsidRPr="00275BB5" w:rsidRDefault="00A22154" w:rsidP="00275BB5">
      <w:pPr>
        <w:spacing w:after="0" w:line="240" w:lineRule="auto"/>
        <w:jc w:val="both"/>
        <w:rPr>
          <w:rFonts w:ascii="Times New Roman" w:eastAsiaTheme="minorHAnsi" w:hAnsi="Times New Roman"/>
          <w:lang w:val="it-IT" w:eastAsia="en-US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6946"/>
      </w:tblGrid>
      <w:tr w:rsidR="00275BB5" w:rsidRPr="00275BB5" w14:paraId="434BA5C5" w14:textId="77777777" w:rsidTr="007E331B">
        <w:trPr>
          <w:trHeight w:val="61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D41F47" w14:textId="77777777" w:rsidR="00275BB5" w:rsidRPr="00275BB5" w:rsidRDefault="00275BB5" w:rsidP="00275BB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en-US" w:eastAsia="en-US"/>
              </w:rPr>
            </w:pPr>
            <w:proofErr w:type="spellStart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Specificatii</w:t>
            </w:r>
            <w:proofErr w:type="spellEnd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tehnice</w:t>
            </w:r>
            <w:proofErr w:type="spellEnd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minime</w:t>
            </w:r>
            <w:proofErr w:type="spellEnd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 solicitate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C0CB80" w14:textId="77777777" w:rsidR="00275BB5" w:rsidRPr="00275BB5" w:rsidRDefault="00275BB5" w:rsidP="00275BB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en-US" w:eastAsia="en-US"/>
              </w:rPr>
            </w:pPr>
            <w:proofErr w:type="spellStart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Specificatii</w:t>
            </w:r>
            <w:proofErr w:type="spellEnd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tehnice</w:t>
            </w:r>
            <w:proofErr w:type="spellEnd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minime</w:t>
            </w:r>
            <w:proofErr w:type="spellEnd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275BB5">
              <w:rPr>
                <w:rFonts w:ascii="Times New Roman" w:eastAsiaTheme="minorHAnsi" w:hAnsi="Times New Roman"/>
                <w:b/>
                <w:bCs/>
                <w:lang w:val="en-US" w:eastAsia="en-US"/>
              </w:rPr>
              <w:t>ofertate</w:t>
            </w:r>
            <w:proofErr w:type="spellEnd"/>
          </w:p>
        </w:tc>
      </w:tr>
      <w:tr w:rsidR="00275BB5" w:rsidRPr="00275BB5" w14:paraId="43D0E9BF" w14:textId="77777777" w:rsidTr="00A22154">
        <w:trPr>
          <w:trHeight w:val="2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92E" w14:textId="4381C1D2" w:rsidR="001032E3" w:rsidRPr="001032E3" w:rsidRDefault="001032E3" w:rsidP="00650A1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1032E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In special </w:t>
            </w:r>
            <w:r w:rsidR="006E69D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P</w:t>
            </w:r>
            <w:r w:rsidRPr="001032E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restatorul va presta in cadru</w:t>
            </w:r>
            <w:r w:rsidR="00A234BF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l</w:t>
            </w:r>
            <w:r w:rsidRPr="001032E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proiectului amintit mai sus urmatoarele servicii</w:t>
            </w:r>
          </w:p>
          <w:p w14:paraId="62C4C7E0" w14:textId="77777777" w:rsidR="001032E3" w:rsidRPr="001032E3" w:rsidRDefault="001032E3" w:rsidP="001032E3">
            <w:pPr>
              <w:spacing w:after="0" w:line="240" w:lineRule="auto"/>
              <w:ind w:left="360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14:paraId="452E9989" w14:textId="77777777" w:rsidR="001032E3" w:rsidRDefault="001032E3" w:rsidP="001032E3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1032E3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>Servicii de contabilitate prestate prin expert contabil</w:t>
            </w:r>
          </w:p>
          <w:p w14:paraId="008652BC" w14:textId="77777777" w:rsidR="008F6D1E" w:rsidRDefault="008F6D1E" w:rsidP="008F6D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</w:pPr>
          </w:p>
          <w:p w14:paraId="4A4C378E" w14:textId="741BB94C" w:rsidR="008F6D1E" w:rsidRPr="001032E3" w:rsidRDefault="008F6D1E" w:rsidP="008F6D1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8F6D1E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>Expertul contabil va avea urmatoarele responsabilitati legate de serviciile de contabilitate:</w:t>
            </w:r>
          </w:p>
          <w:p w14:paraId="27C4F1BD" w14:textId="77777777" w:rsidR="001032E3" w:rsidRPr="001032E3" w:rsidRDefault="001032E3" w:rsidP="00103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14:paraId="1497CE7C" w14:textId="77777777" w:rsidR="008F6D1E" w:rsidRPr="00472DD3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472DD3">
              <w:rPr>
                <w:rFonts w:ascii="Arial Narrow" w:hAnsi="Arial Narrow"/>
              </w:rPr>
              <w:t>este responsabil pentru executarea procedurilor agreate si pentru transmiterea lunară catre Beneficiar a Registrului Jurnal conținând Notele Contabile intocmite pe parcursul derularii operatiunilor generate de activitatile proiectului;</w:t>
            </w:r>
          </w:p>
          <w:p w14:paraId="1ED9286A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472DD3">
              <w:rPr>
                <w:rFonts w:ascii="Arial Narrow" w:hAnsi="Arial Narrow"/>
              </w:rPr>
              <w:t xml:space="preserve">concepe proceduri specifice agreate cu privire la inregistrarile contabile aferente </w:t>
            </w:r>
            <w:r w:rsidRPr="00D302EC">
              <w:rPr>
                <w:rFonts w:ascii="Arial Narrow" w:hAnsi="Arial Narrow"/>
              </w:rPr>
              <w:t>proiectului, va semna documentele contabile aferente operatiunilor din cadrul proiectului;</w:t>
            </w:r>
          </w:p>
          <w:p w14:paraId="0BF03B49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intocmeste statele de plata lunare pentru expertii proiectului platiti atat din capitolul bugetar cheltuieli directe cat si din capitolul bugetar cheltuieli indirecte.</w:t>
            </w:r>
          </w:p>
          <w:p w14:paraId="1A1F0BA8" w14:textId="7CE27030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indeplineste angajamente in conformitate cu Legea Contabilitatii nr. 82/1991,  in conformitate cu standardul profesional nr.</w:t>
            </w:r>
            <w:r w:rsidR="0066212C" w:rsidRPr="00D302EC">
              <w:rPr>
                <w:rFonts w:ascii="Arial Narrow" w:hAnsi="Arial Narrow"/>
              </w:rPr>
              <w:t>21</w:t>
            </w:r>
            <w:r w:rsidRPr="00D302EC">
              <w:rPr>
                <w:rFonts w:ascii="Arial Narrow" w:hAnsi="Arial Narrow"/>
              </w:rPr>
              <w:t xml:space="preserve"> </w:t>
            </w:r>
            <w:r w:rsidR="0066212C" w:rsidRPr="00D302EC">
              <w:rPr>
                <w:rFonts w:ascii="Arial Narrow" w:hAnsi="Arial Narrow"/>
              </w:rPr>
              <w:t>Misiunea de ţinere a contabilităţii, întocmirea şi prezentarea situaţiilor financiare, ghid de aplicare emis de CECCAR, editia a IV-a, revizuita, 2011</w:t>
            </w:r>
            <w:r w:rsidRPr="00D302EC">
              <w:rPr>
                <w:rFonts w:ascii="Arial Narrow" w:hAnsi="Arial Narrow"/>
              </w:rPr>
              <w:t xml:space="preserve"> precum si cu termenii si conditiile contractului de finantare.</w:t>
            </w:r>
          </w:p>
          <w:p w14:paraId="340EDEFC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utlilizeaza conturi analitice distincte pentru reflectarea tuturor operatiunilor referitoare la implementarea proiectului, in conformitate cu dispozitiile legale, precum si in conformitate cu termenii si conditiile contractului de finantare</w:t>
            </w:r>
          </w:p>
          <w:p w14:paraId="398D30CE" w14:textId="47B044E1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lastRenderedPageBreak/>
              <w:t xml:space="preserve">planifica activitatea astfel incat sa efectueze misiunea eficient si in termen. In acest scop, expertul contabil realizeaza procedurile conform </w:t>
            </w:r>
            <w:r w:rsidR="0066212C" w:rsidRPr="00D302EC">
              <w:rPr>
                <w:rFonts w:ascii="Arial Narrow" w:hAnsi="Arial Narrow"/>
              </w:rPr>
              <w:t>Standardului 21.</w:t>
            </w:r>
          </w:p>
          <w:p w14:paraId="78961EB5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certifica documentele contabile si validitatea codului de TVA prezentat de furnizorul bunurilor/serviciilor prestate;</w:t>
            </w:r>
          </w:p>
          <w:p w14:paraId="3224F7B9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intocmeste si completeaza toate rapoartele, documentele si registrele contabile obligatorii prevazute de prevederile legale in vigoare;</w:t>
            </w:r>
          </w:p>
          <w:p w14:paraId="4F403252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indosariaza si arhiveaza documentele financiar contabile (balante, fise cont, fise bugetare, etc);</w:t>
            </w:r>
          </w:p>
          <w:p w14:paraId="6CD763E1" w14:textId="0AD41FF6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verifica documentele conform Decretului 209/1976, privind Regulamentul de casa si respecta  legalitatea operatiunilor de incasari si plati prin banca si prin casierie;</w:t>
            </w:r>
          </w:p>
          <w:p w14:paraId="1E1FA4C1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verifica existenta receptiei bunurilor, a serviciilor si lucrarilor executate.</w:t>
            </w:r>
          </w:p>
          <w:p w14:paraId="3F0036E3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 xml:space="preserve">verifica si inregistreaza daca este cazul toate deconturile (deconturi pentru achizitie bunuri si materiale, deconturi deplasari interne si externe, deconturi diverse) </w:t>
            </w:r>
          </w:p>
          <w:p w14:paraId="064673D7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verifica si inregistrează ordinele de plata, statelor de plata salarii si a celorlalte rapoarte generate de program;</w:t>
            </w:r>
          </w:p>
          <w:p w14:paraId="57D6BC9F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 xml:space="preserve">completează  declaratiile catre bugetul statului si catre bugetele fondurilor speciale conform legislatiei in vigoare  </w:t>
            </w:r>
          </w:p>
          <w:p w14:paraId="640EFE78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completează si transmite situatiile statistice lunare, trimestriale si semestriale la nivelul institutiei publice beneficiare</w:t>
            </w:r>
          </w:p>
          <w:p w14:paraId="2E453236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asigura evidentierea distincta a cheltuielilor neeligibile in cadrul proiectului</w:t>
            </w:r>
          </w:p>
          <w:p w14:paraId="2FA41BAF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eliberează catre persoanele interesate adeverintele privind venitul net realizat, precum si contributiile catre fondul initial de asigurari de sanatate si contributia catre fondul de asigurari sociale</w:t>
            </w:r>
          </w:p>
          <w:p w14:paraId="45C6C8CA" w14:textId="77777777" w:rsidR="008F6D1E" w:rsidRPr="00D302EC" w:rsidRDefault="008F6D1E" w:rsidP="008F6D1E">
            <w:pPr>
              <w:numPr>
                <w:ilvl w:val="0"/>
                <w:numId w:val="25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 xml:space="preserve">furnizează toate informatiile necesare organismelor de audit si de control, inclusiv AM/OI PEO </w:t>
            </w:r>
          </w:p>
          <w:p w14:paraId="7611BA68" w14:textId="77777777" w:rsidR="008F6D1E" w:rsidRPr="00D302EC" w:rsidRDefault="008F6D1E" w:rsidP="008F6D1E">
            <w:pPr>
              <w:numPr>
                <w:ilvl w:val="0"/>
                <w:numId w:val="26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elaboreaza proceduri de lucru specifice potrivit legislatiei ONG-urilor si respecta programul de lucru privind efectuarea inregistrarilor contabile adecvate in conformitate cu obiectivul si scopul acestui angajament</w:t>
            </w:r>
          </w:p>
          <w:p w14:paraId="21291D7F" w14:textId="77777777" w:rsidR="008F6D1E" w:rsidRPr="00D302EC" w:rsidRDefault="008F6D1E" w:rsidP="008F6D1E">
            <w:pPr>
              <w:numPr>
                <w:ilvl w:val="0"/>
                <w:numId w:val="26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lastRenderedPageBreak/>
              <w:t>verifică și asigură realitatea, completitudinea, corectitudinea informatiilor continute in cererile de rambursare, plată, prefinanțare, precum si a inregistrarii in sistemul contabil a tuturor operatiunilor declarate in cererile de rambursare;</w:t>
            </w:r>
          </w:p>
          <w:p w14:paraId="415D5266" w14:textId="77777777" w:rsidR="008F6D1E" w:rsidRPr="00D302EC" w:rsidRDefault="008F6D1E" w:rsidP="008F6D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D302EC">
              <w:rPr>
                <w:rFonts w:ascii="Arial Narrow" w:hAnsi="Arial Narrow"/>
              </w:rPr>
              <w:t>verifica daca evidentele contabile ale Beneficiarului sunt in conformitate cu regulile pentru pastrarea inregistrarilor si cu regulile contabile din contractul de finantare;</w:t>
            </w:r>
          </w:p>
          <w:p w14:paraId="342EF4E9" w14:textId="77777777" w:rsidR="008F6D1E" w:rsidRPr="00472DD3" w:rsidRDefault="008F6D1E" w:rsidP="008F6D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72DD3">
              <w:rPr>
                <w:rFonts w:ascii="Arial Narrow" w:hAnsi="Arial Narrow"/>
              </w:rPr>
              <w:t>verifica daca informatiile din Cerer</w:t>
            </w:r>
            <w:r>
              <w:rPr>
                <w:rFonts w:ascii="Arial Narrow" w:hAnsi="Arial Narrow"/>
              </w:rPr>
              <w:t>ile</w:t>
            </w:r>
            <w:r w:rsidRPr="00472DD3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r</w:t>
            </w:r>
            <w:r w:rsidRPr="00472DD3">
              <w:rPr>
                <w:rFonts w:ascii="Arial Narrow" w:hAnsi="Arial Narrow"/>
              </w:rPr>
              <w:t>ambursare</w:t>
            </w:r>
            <w:r>
              <w:rPr>
                <w:rFonts w:ascii="Arial Narrow" w:hAnsi="Arial Narrow"/>
              </w:rPr>
              <w:t>/plată/prefinanțare</w:t>
            </w:r>
            <w:r w:rsidRPr="00472DD3">
              <w:rPr>
                <w:rFonts w:ascii="Arial Narrow" w:hAnsi="Arial Narrow"/>
              </w:rPr>
              <w:t xml:space="preserve"> se reconciliaza cu sistemul de contabilitate si inregistrarile Beneficiarului (ex: balanta de verificare, inregistrari din conturile analitice si sintetice);</w:t>
            </w:r>
          </w:p>
          <w:p w14:paraId="5D19CA9F" w14:textId="12C6339C" w:rsidR="00275BB5" w:rsidRPr="008F6D1E" w:rsidRDefault="008F6D1E" w:rsidP="00D302E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72DD3">
              <w:rPr>
                <w:rFonts w:ascii="Arial Narrow" w:hAnsi="Arial Narrow"/>
              </w:rPr>
              <w:t xml:space="preserve">verifica daca cheltuielile pentru o tranzactie sau actiune au fost inregistrate corespunzator in sistemul contabil al Beneficiarului si in </w:t>
            </w:r>
            <w:r>
              <w:rPr>
                <w:rFonts w:ascii="Arial Narrow" w:hAnsi="Arial Narrow"/>
              </w:rPr>
              <w:t>c</w:t>
            </w:r>
            <w:r w:rsidRPr="00472DD3">
              <w:rPr>
                <w:rFonts w:ascii="Arial Narrow" w:hAnsi="Arial Narrow"/>
              </w:rPr>
              <w:t>erer</w:t>
            </w:r>
            <w:r>
              <w:rPr>
                <w:rFonts w:ascii="Arial Narrow" w:hAnsi="Arial Narrow"/>
              </w:rPr>
              <w:t>ile</w:t>
            </w:r>
            <w:r w:rsidRPr="00472DD3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r</w:t>
            </w:r>
            <w:r w:rsidRPr="00472DD3">
              <w:rPr>
                <w:rFonts w:ascii="Arial Narrow" w:hAnsi="Arial Narrow"/>
              </w:rPr>
              <w:t>ambursare</w:t>
            </w:r>
            <w:r>
              <w:rPr>
                <w:rFonts w:ascii="Arial Narrow" w:hAnsi="Arial Narrow"/>
              </w:rPr>
              <w:t>/plată/prefinanțare</w:t>
            </w:r>
            <w:r w:rsidRPr="00472DD3">
              <w:rPr>
                <w:rFonts w:ascii="Arial Narrow" w:hAnsi="Arial Narrow"/>
              </w:rPr>
              <w:t xml:space="preserve"> si daca sunt sprijinite de evidente adecvate si documente suport justificative;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F1838" w14:textId="1A3D6CD6" w:rsidR="00275BB5" w:rsidRPr="00275BB5" w:rsidRDefault="00275BB5" w:rsidP="00A22154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40A41037" w14:textId="77777777" w:rsidR="00275BB5" w:rsidRPr="00275BB5" w:rsidRDefault="00275BB5" w:rsidP="00275BB5">
      <w:pPr>
        <w:spacing w:after="0" w:line="240" w:lineRule="auto"/>
        <w:jc w:val="both"/>
        <w:rPr>
          <w:rFonts w:ascii="Times New Roman" w:eastAsiaTheme="minorHAnsi" w:hAnsi="Times New Roman"/>
          <w:lang w:val="it-IT" w:eastAsia="en-US"/>
        </w:rPr>
      </w:pPr>
    </w:p>
    <w:p w14:paraId="710EE0EC" w14:textId="77777777" w:rsidR="00275BB5" w:rsidRPr="00603A0A" w:rsidRDefault="00275BB5" w:rsidP="00190B7E">
      <w:pPr>
        <w:spacing w:after="0" w:line="240" w:lineRule="auto"/>
        <w:ind w:firstLine="720"/>
        <w:jc w:val="both"/>
        <w:rPr>
          <w:rFonts w:ascii="Arial Narrow" w:eastAsiaTheme="minorHAnsi" w:hAnsi="Arial Narrow"/>
          <w:color w:val="000000"/>
          <w:lang w:val="it-IT" w:eastAsia="en-US"/>
        </w:rPr>
      </w:pPr>
      <w:r w:rsidRPr="00603A0A">
        <w:rPr>
          <w:rFonts w:ascii="Arial Narrow" w:eastAsiaTheme="minorHAnsi" w:hAnsi="Arial Narrow"/>
          <w:color w:val="000000"/>
          <w:lang w:val="it-IT" w:eastAsia="en-US"/>
        </w:rPr>
        <w:t>Data _____/_____/_____</w:t>
      </w:r>
    </w:p>
    <w:p w14:paraId="62D7C0DB" w14:textId="77777777" w:rsidR="00275BB5" w:rsidRPr="00603A0A" w:rsidRDefault="00275BB5" w:rsidP="00275BB5">
      <w:pPr>
        <w:spacing w:after="0" w:line="240" w:lineRule="auto"/>
        <w:ind w:left="709"/>
        <w:jc w:val="both"/>
        <w:rPr>
          <w:rFonts w:ascii="Arial Narrow" w:eastAsiaTheme="minorHAnsi" w:hAnsi="Arial Narrow"/>
          <w:color w:val="000000"/>
          <w:lang w:val="it-IT" w:eastAsia="en-US"/>
        </w:rPr>
      </w:pPr>
    </w:p>
    <w:p w14:paraId="0D6D3267" w14:textId="22E21CFC" w:rsidR="00E73577" w:rsidRPr="00603A0A" w:rsidRDefault="00E73577" w:rsidP="00E73577">
      <w:pPr>
        <w:tabs>
          <w:tab w:val="left" w:pos="426"/>
          <w:tab w:val="center" w:pos="567"/>
          <w:tab w:val="right" w:pos="9360"/>
        </w:tabs>
        <w:suppressAutoHyphens/>
        <w:autoSpaceDN w:val="0"/>
        <w:textAlignment w:val="baseline"/>
        <w:rPr>
          <w:rFonts w:ascii="Arial Narrow" w:eastAsiaTheme="minorHAnsi" w:hAnsi="Arial Narrow"/>
          <w:color w:val="000000"/>
          <w:lang w:val="it-IT" w:eastAsia="en-US"/>
        </w:rPr>
      </w:pPr>
      <w:r w:rsidRPr="00603A0A">
        <w:rPr>
          <w:rFonts w:ascii="Arial Narrow" w:hAnsi="Arial Narrow"/>
          <w:color w:val="000000"/>
        </w:rPr>
        <w:tab/>
      </w:r>
      <w:r w:rsidRPr="00603A0A">
        <w:rPr>
          <w:rFonts w:ascii="Arial Narrow" w:hAnsi="Arial Narrow"/>
          <w:color w:val="000000"/>
        </w:rPr>
        <w:tab/>
      </w:r>
      <w:bookmarkStart w:id="0" w:name="_Hlk80083440"/>
      <w:r w:rsidR="00190B7E" w:rsidRPr="00603A0A">
        <w:rPr>
          <w:rFonts w:ascii="Arial Narrow" w:hAnsi="Arial Narrow"/>
          <w:color w:val="000000"/>
        </w:rPr>
        <w:t xml:space="preserve">      </w:t>
      </w:r>
      <w:r w:rsidR="0021607D" w:rsidRPr="00603A0A">
        <w:rPr>
          <w:rFonts w:ascii="Arial Narrow" w:hAnsi="Arial Narrow"/>
          <w:color w:val="000000"/>
        </w:rPr>
        <w:t>..............................................</w:t>
      </w:r>
      <w:r w:rsidR="00275BB5" w:rsidRPr="00603A0A">
        <w:rPr>
          <w:rFonts w:ascii="Arial Narrow" w:eastAsiaTheme="minorHAnsi" w:hAnsi="Arial Narrow"/>
          <w:color w:val="000000"/>
          <w:lang w:val="it-IT" w:eastAsia="en-US"/>
        </w:rPr>
        <w:t xml:space="preserve">, in calitate de </w:t>
      </w:r>
      <w:r w:rsidRPr="00603A0A">
        <w:rPr>
          <w:rFonts w:ascii="Arial Narrow" w:eastAsiaTheme="minorHAnsi" w:hAnsi="Arial Narrow"/>
          <w:color w:val="000000"/>
          <w:lang w:val="it-IT" w:eastAsia="en-US"/>
        </w:rPr>
        <w:t xml:space="preserve">reprezentant </w:t>
      </w:r>
      <w:r w:rsidR="00275BB5" w:rsidRPr="00603A0A">
        <w:rPr>
          <w:rFonts w:ascii="Arial Narrow" w:eastAsiaTheme="minorHAnsi" w:hAnsi="Arial Narrow"/>
          <w:color w:val="000000"/>
          <w:lang w:val="it-IT" w:eastAsia="en-US"/>
        </w:rPr>
        <w:t xml:space="preserve"> legal autorizat sa semnez oferta pentru si </w:t>
      </w:r>
    </w:p>
    <w:p w14:paraId="622AD27D" w14:textId="701F17BD" w:rsidR="00E73577" w:rsidRPr="00603A0A" w:rsidRDefault="00E73577" w:rsidP="00E73577">
      <w:pPr>
        <w:tabs>
          <w:tab w:val="center" w:pos="567"/>
          <w:tab w:val="right" w:pos="9360"/>
        </w:tabs>
        <w:suppressAutoHyphens/>
        <w:autoSpaceDN w:val="0"/>
        <w:ind w:left="284" w:hanging="284"/>
        <w:textAlignment w:val="baseline"/>
        <w:rPr>
          <w:rFonts w:ascii="Arial Narrow" w:eastAsia="Calibri" w:hAnsi="Arial Narrow"/>
          <w:b/>
          <w:bCs/>
        </w:rPr>
      </w:pPr>
      <w:r w:rsidRPr="00603A0A">
        <w:rPr>
          <w:rFonts w:ascii="Arial Narrow" w:eastAsiaTheme="minorHAnsi" w:hAnsi="Arial Narrow"/>
          <w:color w:val="000000"/>
          <w:lang w:val="it-IT" w:eastAsia="en-US"/>
        </w:rPr>
        <w:tab/>
        <w:t xml:space="preserve">     </w:t>
      </w:r>
      <w:r w:rsidR="00190B7E" w:rsidRPr="00603A0A">
        <w:rPr>
          <w:rFonts w:ascii="Arial Narrow" w:eastAsiaTheme="minorHAnsi" w:hAnsi="Arial Narrow"/>
          <w:color w:val="000000"/>
          <w:lang w:val="it-IT" w:eastAsia="en-US"/>
        </w:rPr>
        <w:t xml:space="preserve">    </w:t>
      </w:r>
      <w:r w:rsidR="00275BB5" w:rsidRPr="00603A0A">
        <w:rPr>
          <w:rFonts w:ascii="Arial Narrow" w:eastAsiaTheme="minorHAnsi" w:hAnsi="Arial Narrow"/>
          <w:color w:val="000000"/>
          <w:lang w:val="it-IT" w:eastAsia="en-US"/>
        </w:rPr>
        <w:t xml:space="preserve">in numele </w:t>
      </w:r>
      <w:r w:rsidR="0021607D" w:rsidRPr="00603A0A">
        <w:rPr>
          <w:rFonts w:ascii="Arial Narrow" w:eastAsia="Calibri" w:hAnsi="Arial Narrow"/>
          <w:b/>
          <w:bCs/>
        </w:rPr>
        <w:t>.............................................</w:t>
      </w:r>
    </w:p>
    <w:p w14:paraId="6B42BFC9" w14:textId="40FEB075" w:rsidR="00275BB5" w:rsidRPr="00603A0A" w:rsidRDefault="00275BB5" w:rsidP="00275BB5">
      <w:pPr>
        <w:spacing w:after="0" w:line="240" w:lineRule="auto"/>
        <w:ind w:left="709"/>
        <w:rPr>
          <w:rFonts w:ascii="Arial Narrow" w:eastAsiaTheme="minorHAnsi" w:hAnsi="Arial Narrow"/>
          <w:color w:val="000000"/>
          <w:lang w:val="en-US" w:eastAsia="en-US"/>
        </w:rPr>
      </w:pPr>
      <w:r w:rsidRPr="00603A0A">
        <w:rPr>
          <w:rFonts w:ascii="Arial Narrow" w:eastAsiaTheme="minorHAnsi" w:hAnsi="Arial Narrow"/>
          <w:i/>
          <w:iCs/>
          <w:color w:val="000000"/>
          <w:lang w:val="it-IT" w:eastAsia="en-US"/>
        </w:rPr>
        <w:t xml:space="preserve"> (denumirea/numele operatorului</w:t>
      </w:r>
      <w:bookmarkStart w:id="1" w:name="_PRIVIND_EVITAREA_CONFLICTULUI_DE_IN"/>
      <w:bookmarkEnd w:id="1"/>
      <w:r w:rsidRPr="00603A0A">
        <w:rPr>
          <w:rFonts w:ascii="Arial Narrow" w:eastAsiaTheme="minorHAnsi" w:hAnsi="Arial Narrow"/>
          <w:i/>
          <w:iCs/>
          <w:color w:val="000000"/>
          <w:lang w:val="it-IT" w:eastAsia="en-US"/>
        </w:rPr>
        <w:t>)</w:t>
      </w:r>
      <w:bookmarkEnd w:id="0"/>
    </w:p>
    <w:sectPr w:rsidR="00275BB5" w:rsidRPr="00603A0A" w:rsidSect="00E73577">
      <w:headerReference w:type="default" r:id="rId8"/>
      <w:footerReference w:type="even" r:id="rId9"/>
      <w:footerReference w:type="default" r:id="rId10"/>
      <w:pgSz w:w="15840" w:h="12240" w:orient="landscape"/>
      <w:pgMar w:top="1440" w:right="426" w:bottom="1440" w:left="567" w:header="426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6EC9" w14:textId="77777777" w:rsidR="00D6052F" w:rsidRDefault="00D6052F" w:rsidP="00A27B92">
      <w:pPr>
        <w:spacing w:after="0" w:line="240" w:lineRule="auto"/>
      </w:pPr>
      <w:r>
        <w:separator/>
      </w:r>
    </w:p>
  </w:endnote>
  <w:endnote w:type="continuationSeparator" w:id="0">
    <w:p w14:paraId="25D21540" w14:textId="77777777" w:rsidR="00D6052F" w:rsidRDefault="00D6052F" w:rsidP="00A2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CE88" w14:textId="77777777" w:rsidR="00CB3961" w:rsidRDefault="00404952" w:rsidP="00F17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A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6F2326" w14:textId="77777777" w:rsidR="00CB3961" w:rsidRDefault="00CB3961" w:rsidP="00C305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8705" w14:textId="77777777" w:rsidR="00BA5518" w:rsidRPr="001D6C88" w:rsidRDefault="00000000" w:rsidP="00BA5518">
    <w:pPr>
      <w:pStyle w:val="Footer"/>
      <w:pBdr>
        <w:top w:val="single" w:sz="4" w:space="1" w:color="D9D9D9" w:themeColor="background1" w:themeShade="D9"/>
      </w:pBdr>
      <w:jc w:val="right"/>
      <w:rPr>
        <w:lang w:val="ro-RO"/>
      </w:rPr>
    </w:pPr>
    <w:sdt>
      <w:sdtPr>
        <w:rPr>
          <w:lang w:val="ro-RO"/>
        </w:rPr>
        <w:id w:val="8116112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5518" w:rsidRPr="001D6C88">
          <w:rPr>
            <w:lang w:val="ro-RO"/>
          </w:rPr>
          <w:fldChar w:fldCharType="begin"/>
        </w:r>
        <w:r w:rsidR="00BA5518" w:rsidRPr="001D6C88">
          <w:rPr>
            <w:lang w:val="ro-RO"/>
          </w:rPr>
          <w:instrText xml:space="preserve"> PAGE   \* MERGEFORMAT </w:instrText>
        </w:r>
        <w:r w:rsidR="00BA5518" w:rsidRPr="001D6C88">
          <w:rPr>
            <w:lang w:val="ro-RO"/>
          </w:rPr>
          <w:fldChar w:fldCharType="separate"/>
        </w:r>
        <w:r w:rsidR="00BA5518" w:rsidRPr="001D6C88">
          <w:rPr>
            <w:lang w:val="ro-RO"/>
          </w:rPr>
          <w:t>1</w:t>
        </w:r>
        <w:r w:rsidR="00BA5518" w:rsidRPr="001D6C88">
          <w:rPr>
            <w:noProof/>
            <w:lang w:val="ro-RO"/>
          </w:rPr>
          <w:fldChar w:fldCharType="end"/>
        </w:r>
        <w:r w:rsidR="00BA5518" w:rsidRPr="001D6C88">
          <w:rPr>
            <w:lang w:val="ro-RO"/>
          </w:rPr>
          <w:t xml:space="preserve"> | </w:t>
        </w:r>
        <w:r w:rsidR="00BA5518" w:rsidRPr="001D6C88">
          <w:rPr>
            <w:color w:val="7F7F7F" w:themeColor="background1" w:themeShade="7F"/>
            <w:spacing w:val="60"/>
            <w:lang w:val="ro-RO"/>
          </w:rPr>
          <w:t>Page</w:t>
        </w:r>
      </w:sdtContent>
    </w:sdt>
  </w:p>
  <w:p w14:paraId="0880AA34" w14:textId="77777777" w:rsidR="00BA5518" w:rsidRPr="001D6C88" w:rsidRDefault="00BA5518" w:rsidP="00BA5518">
    <w:pPr>
      <w:pStyle w:val="Footer"/>
      <w:rPr>
        <w:rFonts w:ascii="Arial Narrow" w:hAnsi="Arial Narrow"/>
        <w:lang w:val="ro-RO"/>
      </w:rPr>
    </w:pPr>
    <w:r w:rsidRPr="001D6C88">
      <w:rPr>
        <w:rFonts w:ascii="Arial Narrow" w:hAnsi="Arial Narrow"/>
        <w:lang w:val="ro-RO"/>
      </w:rPr>
      <w:t>ASOCIAȚIA „BRAHMA”</w:t>
    </w:r>
  </w:p>
  <w:p w14:paraId="4B0E4922" w14:textId="77777777" w:rsidR="00BA5518" w:rsidRPr="001D6C88" w:rsidRDefault="00BA5518" w:rsidP="00BA5518">
    <w:pPr>
      <w:pStyle w:val="Footer"/>
      <w:rPr>
        <w:rFonts w:ascii="Arial Narrow" w:hAnsi="Arial Narrow"/>
        <w:lang w:val="ro-RO"/>
      </w:rPr>
    </w:pPr>
    <w:r w:rsidRPr="001D6C88">
      <w:rPr>
        <w:rFonts w:ascii="Arial Narrow" w:hAnsi="Arial Narrow" w:cs="Arial"/>
        <w:color w:val="000000"/>
        <w:lang w:val="ro-RO"/>
      </w:rPr>
      <w:t>CLIPA – Centrul de Learning Inovativ pentru Personalul Angajat din Sud-Est, SMIS 318127</w:t>
    </w:r>
  </w:p>
  <w:p w14:paraId="7E1878B0" w14:textId="77777777" w:rsidR="00BA5518" w:rsidRPr="001D6C88" w:rsidRDefault="00BA5518" w:rsidP="00BA5518">
    <w:pPr>
      <w:pStyle w:val="Footer"/>
      <w:jc w:val="cen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7A77" w14:textId="77777777" w:rsidR="00D6052F" w:rsidRDefault="00D6052F" w:rsidP="00A27B92">
      <w:pPr>
        <w:spacing w:after="0" w:line="240" w:lineRule="auto"/>
      </w:pPr>
      <w:r>
        <w:separator/>
      </w:r>
    </w:p>
  </w:footnote>
  <w:footnote w:type="continuationSeparator" w:id="0">
    <w:p w14:paraId="0F87EBC0" w14:textId="77777777" w:rsidR="00D6052F" w:rsidRDefault="00D6052F" w:rsidP="00A2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A062" w14:textId="2FF5B6A8" w:rsidR="00C12494" w:rsidRPr="00BA5518" w:rsidRDefault="00166B08" w:rsidP="00166B08">
    <w:pPr>
      <w:pStyle w:val="Header"/>
    </w:pPr>
    <w:r>
      <w:t xml:space="preserve">        </w:t>
    </w:r>
    <w:r w:rsidR="00BA5518">
      <w:rPr>
        <w:noProof/>
      </w:rPr>
      <w:drawing>
        <wp:inline distT="0" distB="0" distL="0" distR="0" wp14:anchorId="6378D5A3" wp14:editId="7CD87F90">
          <wp:extent cx="6334125" cy="1257300"/>
          <wp:effectExtent l="0" t="0" r="9525" b="0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25" cy="1257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AE5"/>
    <w:multiLevelType w:val="hybridMultilevel"/>
    <w:tmpl w:val="3FAAEC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0275"/>
    <w:multiLevelType w:val="hybridMultilevel"/>
    <w:tmpl w:val="A352F024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D17B2"/>
    <w:multiLevelType w:val="hybridMultilevel"/>
    <w:tmpl w:val="851C0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4517"/>
    <w:multiLevelType w:val="hybridMultilevel"/>
    <w:tmpl w:val="61BE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4D20"/>
    <w:multiLevelType w:val="multilevel"/>
    <w:tmpl w:val="2738C29F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2DFC6B6E"/>
    <w:multiLevelType w:val="hybridMultilevel"/>
    <w:tmpl w:val="6EA414CC"/>
    <w:lvl w:ilvl="0" w:tplc="32F66E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329AC"/>
    <w:multiLevelType w:val="hybridMultilevel"/>
    <w:tmpl w:val="EEE4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31682"/>
    <w:multiLevelType w:val="hybridMultilevel"/>
    <w:tmpl w:val="5D1C8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8B60A6"/>
    <w:multiLevelType w:val="multilevel"/>
    <w:tmpl w:val="7C4354ED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3E4C1BB1"/>
    <w:multiLevelType w:val="multilevel"/>
    <w:tmpl w:val="2AAC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13" w15:restartNumberingAfterBreak="0">
    <w:nsid w:val="4838A6C7"/>
    <w:multiLevelType w:val="multilevel"/>
    <w:tmpl w:val="0288CE27"/>
    <w:lvl w:ilvl="0">
      <w:numFmt w:val="bullet"/>
      <w:lvlText w:val="-"/>
      <w:lvlJc w:val="left"/>
      <w:pPr>
        <w:tabs>
          <w:tab w:val="num" w:pos="285"/>
        </w:tabs>
        <w:ind w:left="285" w:hanging="285"/>
      </w:pPr>
      <w:rPr>
        <w:rFonts w:ascii="Arial" w:hAnsi="Arial"/>
        <w:color w:val="000000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D4960"/>
    <w:multiLevelType w:val="hybridMultilevel"/>
    <w:tmpl w:val="B07C0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56DB8"/>
    <w:multiLevelType w:val="hybridMultilevel"/>
    <w:tmpl w:val="2FE6D6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29B1C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3EBA"/>
    <w:multiLevelType w:val="hybridMultilevel"/>
    <w:tmpl w:val="E4C0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35C8F"/>
    <w:multiLevelType w:val="hybridMultilevel"/>
    <w:tmpl w:val="45F2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1550D"/>
    <w:multiLevelType w:val="hybridMultilevel"/>
    <w:tmpl w:val="319A3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B5183B"/>
    <w:multiLevelType w:val="hybridMultilevel"/>
    <w:tmpl w:val="7200FD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781A0"/>
    <w:multiLevelType w:val="multilevel"/>
    <w:tmpl w:val="1B4375EC"/>
    <w:lvl w:ilvl="0"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Calibri" w:hAnsi="Calibri"/>
        <w:sz w:val="24"/>
      </w:rPr>
    </w:lvl>
    <w:lvl w:ilvl="1"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4095"/>
        </w:tabs>
        <w:ind w:left="409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4815"/>
        </w:tabs>
        <w:ind w:left="481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6255"/>
        </w:tabs>
        <w:ind w:left="625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8415"/>
        </w:tabs>
        <w:ind w:left="8415" w:hanging="360"/>
      </w:pPr>
      <w:rPr>
        <w:rFonts w:ascii="Wingdings" w:hAnsi="Wingdings"/>
        <w:sz w:val="24"/>
      </w:rPr>
    </w:lvl>
  </w:abstractNum>
  <w:abstractNum w:abstractNumId="2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374FF"/>
    <w:multiLevelType w:val="hybridMultilevel"/>
    <w:tmpl w:val="6DFCBC9A"/>
    <w:lvl w:ilvl="0" w:tplc="BD90F382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B181572"/>
    <w:multiLevelType w:val="hybridMultilevel"/>
    <w:tmpl w:val="C008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11240">
    <w:abstractNumId w:val="8"/>
  </w:num>
  <w:num w:numId="2" w16cid:durableId="2041738224">
    <w:abstractNumId w:val="22"/>
  </w:num>
  <w:num w:numId="3" w16cid:durableId="1979148255">
    <w:abstractNumId w:val="13"/>
  </w:num>
  <w:num w:numId="4" w16cid:durableId="1470974988">
    <w:abstractNumId w:val="6"/>
  </w:num>
  <w:num w:numId="5" w16cid:durableId="427165014">
    <w:abstractNumId w:val="2"/>
  </w:num>
  <w:num w:numId="6" w16cid:durableId="905530613">
    <w:abstractNumId w:val="7"/>
  </w:num>
  <w:num w:numId="7" w16cid:durableId="1418481728">
    <w:abstractNumId w:val="3"/>
  </w:num>
  <w:num w:numId="8" w16cid:durableId="314842865">
    <w:abstractNumId w:val="9"/>
  </w:num>
  <w:num w:numId="9" w16cid:durableId="1595018400">
    <w:abstractNumId w:val="25"/>
  </w:num>
  <w:num w:numId="10" w16cid:durableId="2129882">
    <w:abstractNumId w:val="18"/>
  </w:num>
  <w:num w:numId="11" w16cid:durableId="1064838166">
    <w:abstractNumId w:val="17"/>
  </w:num>
  <w:num w:numId="12" w16cid:durableId="1748766545">
    <w:abstractNumId w:val="15"/>
  </w:num>
  <w:num w:numId="13" w16cid:durableId="1998263996">
    <w:abstractNumId w:val="20"/>
  </w:num>
  <w:num w:numId="14" w16cid:durableId="1472281894">
    <w:abstractNumId w:val="23"/>
  </w:num>
  <w:num w:numId="15" w16cid:durableId="2066299189">
    <w:abstractNumId w:val="0"/>
  </w:num>
  <w:num w:numId="16" w16cid:durableId="2075736966">
    <w:abstractNumId w:val="12"/>
  </w:num>
  <w:num w:numId="17" w16cid:durableId="1495409511">
    <w:abstractNumId w:val="21"/>
  </w:num>
  <w:num w:numId="18" w16cid:durableId="1145468117">
    <w:abstractNumId w:val="16"/>
  </w:num>
  <w:num w:numId="19" w16cid:durableId="1324695623">
    <w:abstractNumId w:val="14"/>
  </w:num>
  <w:num w:numId="20" w16cid:durableId="786313206">
    <w:abstractNumId w:val="5"/>
  </w:num>
  <w:num w:numId="21" w16cid:durableId="1626620833">
    <w:abstractNumId w:val="24"/>
  </w:num>
  <w:num w:numId="22" w16cid:durableId="737442313">
    <w:abstractNumId w:val="11"/>
  </w:num>
  <w:num w:numId="23" w16cid:durableId="1889880430">
    <w:abstractNumId w:val="19"/>
  </w:num>
  <w:num w:numId="24" w16cid:durableId="851381409">
    <w:abstractNumId w:val="1"/>
  </w:num>
  <w:num w:numId="25" w16cid:durableId="255291472">
    <w:abstractNumId w:val="4"/>
  </w:num>
  <w:num w:numId="26" w16cid:durableId="1003699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A"/>
    <w:rsid w:val="000349AF"/>
    <w:rsid w:val="00037AD2"/>
    <w:rsid w:val="000B1493"/>
    <w:rsid w:val="000B66E7"/>
    <w:rsid w:val="001032E3"/>
    <w:rsid w:val="00166B08"/>
    <w:rsid w:val="00190B7E"/>
    <w:rsid w:val="001957A7"/>
    <w:rsid w:val="001C08B2"/>
    <w:rsid w:val="001D574F"/>
    <w:rsid w:val="001D6C88"/>
    <w:rsid w:val="001E7902"/>
    <w:rsid w:val="001F7C4E"/>
    <w:rsid w:val="002003C0"/>
    <w:rsid w:val="002047FA"/>
    <w:rsid w:val="0021607D"/>
    <w:rsid w:val="00221F09"/>
    <w:rsid w:val="00275BB5"/>
    <w:rsid w:val="002C6336"/>
    <w:rsid w:val="002E3460"/>
    <w:rsid w:val="002E6C66"/>
    <w:rsid w:val="00311FB4"/>
    <w:rsid w:val="00347563"/>
    <w:rsid w:val="003839AC"/>
    <w:rsid w:val="00384B30"/>
    <w:rsid w:val="003C03CE"/>
    <w:rsid w:val="003C655F"/>
    <w:rsid w:val="003E321F"/>
    <w:rsid w:val="003E5573"/>
    <w:rsid w:val="00404952"/>
    <w:rsid w:val="004225B2"/>
    <w:rsid w:val="00460001"/>
    <w:rsid w:val="00476FB8"/>
    <w:rsid w:val="0048247D"/>
    <w:rsid w:val="004D6620"/>
    <w:rsid w:val="004F71E3"/>
    <w:rsid w:val="005026C1"/>
    <w:rsid w:val="00504E83"/>
    <w:rsid w:val="00561616"/>
    <w:rsid w:val="00562452"/>
    <w:rsid w:val="005846D5"/>
    <w:rsid w:val="005A1719"/>
    <w:rsid w:val="005E03D2"/>
    <w:rsid w:val="005E33F4"/>
    <w:rsid w:val="005F1B75"/>
    <w:rsid w:val="00603A0A"/>
    <w:rsid w:val="00614159"/>
    <w:rsid w:val="00650A10"/>
    <w:rsid w:val="0066212C"/>
    <w:rsid w:val="0066440B"/>
    <w:rsid w:val="00685293"/>
    <w:rsid w:val="00687EC0"/>
    <w:rsid w:val="00697785"/>
    <w:rsid w:val="006A0F7A"/>
    <w:rsid w:val="006C6144"/>
    <w:rsid w:val="006E0221"/>
    <w:rsid w:val="006E40A8"/>
    <w:rsid w:val="006E69DC"/>
    <w:rsid w:val="00723A76"/>
    <w:rsid w:val="007335AE"/>
    <w:rsid w:val="00747DCF"/>
    <w:rsid w:val="00763E9F"/>
    <w:rsid w:val="007E6B1C"/>
    <w:rsid w:val="00806C0C"/>
    <w:rsid w:val="00821DC3"/>
    <w:rsid w:val="00845D62"/>
    <w:rsid w:val="00847F6E"/>
    <w:rsid w:val="008A1531"/>
    <w:rsid w:val="008B7A23"/>
    <w:rsid w:val="008B7D44"/>
    <w:rsid w:val="008C49E0"/>
    <w:rsid w:val="008D0FEA"/>
    <w:rsid w:val="008E7A2E"/>
    <w:rsid w:val="008F3EA2"/>
    <w:rsid w:val="008F6D1E"/>
    <w:rsid w:val="00900852"/>
    <w:rsid w:val="00933764"/>
    <w:rsid w:val="00951AFB"/>
    <w:rsid w:val="00974D1C"/>
    <w:rsid w:val="00976F9D"/>
    <w:rsid w:val="00994471"/>
    <w:rsid w:val="009A051A"/>
    <w:rsid w:val="009C0A74"/>
    <w:rsid w:val="009F5288"/>
    <w:rsid w:val="009F7909"/>
    <w:rsid w:val="00A22154"/>
    <w:rsid w:val="00A234BF"/>
    <w:rsid w:val="00A27B92"/>
    <w:rsid w:val="00A4678B"/>
    <w:rsid w:val="00A7131D"/>
    <w:rsid w:val="00A72A79"/>
    <w:rsid w:val="00B42F5C"/>
    <w:rsid w:val="00B60E11"/>
    <w:rsid w:val="00B97FA2"/>
    <w:rsid w:val="00BA5518"/>
    <w:rsid w:val="00C12494"/>
    <w:rsid w:val="00C72202"/>
    <w:rsid w:val="00CB3961"/>
    <w:rsid w:val="00CB5423"/>
    <w:rsid w:val="00CF02AA"/>
    <w:rsid w:val="00D302EC"/>
    <w:rsid w:val="00D362C0"/>
    <w:rsid w:val="00D363B0"/>
    <w:rsid w:val="00D6052F"/>
    <w:rsid w:val="00D625F7"/>
    <w:rsid w:val="00D75385"/>
    <w:rsid w:val="00DC1255"/>
    <w:rsid w:val="00DD6D37"/>
    <w:rsid w:val="00E03276"/>
    <w:rsid w:val="00E67ED7"/>
    <w:rsid w:val="00E73577"/>
    <w:rsid w:val="00EB623C"/>
    <w:rsid w:val="00EC17B8"/>
    <w:rsid w:val="00EC2DEF"/>
    <w:rsid w:val="00F11CD5"/>
    <w:rsid w:val="00F57B9C"/>
    <w:rsid w:val="00FB756B"/>
    <w:rsid w:val="00FD3DF5"/>
    <w:rsid w:val="00FE24EE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B3A0"/>
  <w15:docId w15:val="{43D6BDBE-D051-4F0E-9EBB-05975AD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1A"/>
    <w:rPr>
      <w:rFonts w:ascii="Calibri" w:eastAsia="Times New Roman" w:hAnsi="Calibri" w:cs="Times New Roman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A0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A0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A051A"/>
    <w:rPr>
      <w:color w:val="0000FF"/>
      <w:u w:val="single"/>
    </w:rPr>
  </w:style>
  <w:style w:type="paragraph" w:customStyle="1" w:styleId="heading2plain">
    <w:name w:val="heading 2 plain"/>
    <w:basedOn w:val="Heading2"/>
    <w:next w:val="Normal"/>
    <w:rsid w:val="009A051A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en-US"/>
    </w:rPr>
  </w:style>
  <w:style w:type="paragraph" w:customStyle="1" w:styleId="Section">
    <w:name w:val="Section"/>
    <w:basedOn w:val="Normal"/>
    <w:rsid w:val="009A051A"/>
    <w:pPr>
      <w:widowControl w:val="0"/>
      <w:spacing w:after="0" w:line="360" w:lineRule="exact"/>
      <w:jc w:val="center"/>
    </w:pPr>
    <w:rPr>
      <w:rFonts w:ascii="Arial" w:hAnsi="Arial" w:cs="Arial"/>
      <w:b/>
      <w:bCs/>
      <w:sz w:val="32"/>
      <w:szCs w:val="32"/>
      <w:lang w:val="cs-CZ" w:eastAsia="en-US"/>
    </w:rPr>
  </w:style>
  <w:style w:type="character" w:customStyle="1" w:styleId="Heading2Char">
    <w:name w:val="Heading 2 Char"/>
    <w:basedOn w:val="DefaultParagraphFont"/>
    <w:link w:val="Heading2"/>
    <w:rsid w:val="009A0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customStyle="1" w:styleId="NormalWeb2">
    <w:name w:val="Normal (Web)2"/>
    <w:basedOn w:val="Normal"/>
    <w:rsid w:val="009A051A"/>
    <w:pPr>
      <w:spacing w:before="140" w:after="140" w:line="240" w:lineRule="auto"/>
      <w:ind w:left="140" w:right="140"/>
    </w:pPr>
    <w:rPr>
      <w:rFonts w:ascii="Times New Roman" w:hAnsi="Times New Roman"/>
      <w:sz w:val="24"/>
      <w:szCs w:val="24"/>
    </w:rPr>
  </w:style>
  <w:style w:type="paragraph" w:customStyle="1" w:styleId="NormalWeb3">
    <w:name w:val="Normal (Web)3"/>
    <w:basedOn w:val="Normal"/>
    <w:rsid w:val="009A051A"/>
    <w:pPr>
      <w:spacing w:before="140" w:after="140" w:line="240" w:lineRule="auto"/>
      <w:ind w:left="140" w:right="140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A051A"/>
  </w:style>
  <w:style w:type="paragraph" w:styleId="BodyText">
    <w:name w:val="Body Text"/>
    <w:basedOn w:val="Normal"/>
    <w:link w:val="BodyTextChar"/>
    <w:uiPriority w:val="99"/>
    <w:rsid w:val="009A051A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A051A"/>
    <w:rPr>
      <w:rFonts w:ascii="Times New Roman" w:eastAsia="Times New Roman" w:hAnsi="Times New Roman" w:cs="Times New Roman"/>
      <w:sz w:val="24"/>
      <w:szCs w:val="24"/>
    </w:rPr>
  </w:style>
  <w:style w:type="paragraph" w:customStyle="1" w:styleId="Szvegtrzs41">
    <w:name w:val="Szövegtörzs (4)1"/>
    <w:basedOn w:val="Normal"/>
    <w:rsid w:val="009A051A"/>
    <w:pPr>
      <w:shd w:val="clear" w:color="auto" w:fill="FFFFFF"/>
      <w:spacing w:after="0" w:line="240" w:lineRule="atLeast"/>
      <w:ind w:hanging="260"/>
    </w:pPr>
    <w:rPr>
      <w:rFonts w:ascii="Times New Roman" w:hAnsi="Times New Roman"/>
      <w:b/>
      <w:bCs/>
      <w:sz w:val="23"/>
      <w:szCs w:val="23"/>
      <w:lang w:val="hu-HU" w:eastAsia="en-US"/>
    </w:rPr>
  </w:style>
  <w:style w:type="character" w:customStyle="1" w:styleId="Szvegtrzs48">
    <w:name w:val="Szövegtörzs (4)8"/>
    <w:rsid w:val="009A051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Szvegtrzs4Trkz1pt">
    <w:name w:val="Szövegtörzs (4) + Térköz 1 pt"/>
    <w:rsid w:val="009A051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customStyle="1" w:styleId="Szvegtrzs11">
    <w:name w:val="Szövegtörzs (11)"/>
    <w:basedOn w:val="Normal"/>
    <w:rsid w:val="009A051A"/>
    <w:pPr>
      <w:shd w:val="clear" w:color="auto" w:fill="FFFFFF"/>
      <w:spacing w:after="0" w:line="274" w:lineRule="exact"/>
    </w:pPr>
    <w:rPr>
      <w:rFonts w:ascii="Times New Roman" w:hAnsi="Times New Roman"/>
      <w:noProof/>
      <w:sz w:val="24"/>
      <w:lang w:val="hu-HU" w:eastAsia="en-US"/>
    </w:rPr>
  </w:style>
  <w:style w:type="table" w:styleId="TableGrid">
    <w:name w:val="Table Grid"/>
    <w:basedOn w:val="TableNormal"/>
    <w:rsid w:val="0095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1AF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1AFB"/>
    <w:rPr>
      <w:rFonts w:ascii="MS Sans Serif" w:eastAsia="Times New Roman" w:hAnsi="MS Sans Serif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1C"/>
    <w:rPr>
      <w:rFonts w:ascii="Calibri" w:eastAsia="Times New Roman" w:hAnsi="Calibri" w:cs="Times New Roman"/>
      <w:lang w:val="ro-RO" w:eastAsia="ro-RO"/>
    </w:rPr>
  </w:style>
  <w:style w:type="paragraph" w:customStyle="1" w:styleId="CharCharCaracterCaracter1CharCharCaracterCaracterCharCharCaracterCaracter1CharChar">
    <w:name w:val="Char Char Caracter Caracter1 Char Char Caracter Caracter Char Char Caracter Caracter1 Char Char"/>
    <w:basedOn w:val="Normal"/>
    <w:rsid w:val="00D362C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EB623C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  <w:style w:type="table" w:customStyle="1" w:styleId="Tabelgril1">
    <w:name w:val="Tabel grilă1"/>
    <w:basedOn w:val="TableNormal"/>
    <w:next w:val="TableGrid"/>
    <w:uiPriority w:val="39"/>
    <w:rsid w:val="00E03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6C66"/>
    <w:pPr>
      <w:spacing w:before="120" w:after="0" w:line="240" w:lineRule="auto"/>
      <w:ind w:left="720"/>
      <w:contextualSpacing/>
    </w:pPr>
    <w:rPr>
      <w:rFonts w:ascii="Arial" w:eastAsia="PMingLiU" w:hAnsi="Arial"/>
      <w:sz w:val="24"/>
      <w:szCs w:val="24"/>
      <w:lang w:eastAsia="en-US"/>
    </w:rPr>
  </w:style>
  <w:style w:type="paragraph" w:customStyle="1" w:styleId="Default">
    <w:name w:val="Default"/>
    <w:link w:val="DefaultChar"/>
    <w:rsid w:val="00821D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DefaultChar">
    <w:name w:val="Default Char"/>
    <w:link w:val="Default"/>
    <w:rsid w:val="003E321F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16"/>
    <w:rPr>
      <w:rFonts w:ascii="Segoe UI" w:eastAsia="Times New Roman" w:hAnsi="Segoe UI" w:cs="Segoe UI"/>
      <w:sz w:val="18"/>
      <w:szCs w:val="18"/>
      <w:lang w:val="ro-RO" w:eastAsia="ro-RO"/>
    </w:rPr>
  </w:style>
  <w:style w:type="table" w:customStyle="1" w:styleId="TableGrid1">
    <w:name w:val="Table Grid1"/>
    <w:basedOn w:val="TableNormal"/>
    <w:next w:val="TableGrid"/>
    <w:uiPriority w:val="59"/>
    <w:rsid w:val="00275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D6620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A239-3988-4C3F-9550-23708DD0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680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Georgiana Barac</cp:lastModifiedBy>
  <cp:revision>56</cp:revision>
  <dcterms:created xsi:type="dcterms:W3CDTF">2018-09-28T08:38:00Z</dcterms:created>
  <dcterms:modified xsi:type="dcterms:W3CDTF">2024-10-10T11:52:00Z</dcterms:modified>
</cp:coreProperties>
</file>